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Managing Test Anxiety</w:t>
      </w:r>
    </w:p>
    <w:p>
      <w:r>
        <w:t>Practical strategies for preparing for exams and staying focused</w:t>
      </w:r>
    </w:p>
    <w:p>
      <w:r>
        <w:t>If you feel worried before an exam or find it hard to focus during one, try the steps below. Choose one or two strategies to practice before your next exam. You do not need to feel completely calm to take the next step.</w:t>
      </w:r>
    </w:p>
    <w:p>
      <w:pPr>
        <w:pStyle w:val="Heading1"/>
      </w:pPr>
      <w:r>
        <w:t>Before the exam</w:t>
      </w:r>
    </w:p>
    <w:p>
      <w:pPr>
        <w:pStyle w:val="ListBullet"/>
      </w:pPr>
      <w:r>
        <w:rPr>
          <w:b/>
        </w:rPr>
        <w:t xml:space="preserve">Study in smaller sessions. </w:t>
      </w:r>
      <w:r>
        <w:t>Spread preparation across several days. Ask your instructor about the exam format, topics, and permitted materials.</w:t>
      </w:r>
    </w:p>
    <w:p>
      <w:pPr>
        <w:pStyle w:val="ListBullet"/>
      </w:pPr>
      <w:r>
        <w:rPr>
          <w:b/>
        </w:rPr>
        <w:t xml:space="preserve">Practice recalling information. </w:t>
      </w:r>
      <w:r>
        <w:t>Close your notes, answer a question, and explain your reasoning. Check your answer and revisit what you missed. For pharmacy courses, use instructor-approved practice cases.</w:t>
      </w:r>
    </w:p>
    <w:p>
      <w:pPr>
        <w:pStyle w:val="ListBullet"/>
      </w:pPr>
      <w:r>
        <w:rPr>
          <w:b/>
        </w:rPr>
        <w:t xml:space="preserve">Rehearse the testing experience. </w:t>
      </w:r>
      <w:r>
        <w:t>Start with a short set of timed questions. Use only the resources allowed on the actual exam and review your errors afterward.</w:t>
      </w:r>
    </w:p>
    <w:p>
      <w:pPr>
        <w:pStyle w:val="ListBullet"/>
      </w:pPr>
      <w:r>
        <w:rPr>
          <w:b/>
        </w:rPr>
        <w:t xml:space="preserve">Prepare a familiar routine. </w:t>
      </w:r>
      <w:r>
        <w:t>Organize supplies, confirm the time and location, protect sleep, and plan a meal or snack. Allow enough travel time to avoid rushing.</w:t>
      </w:r>
    </w:p>
    <w:p>
      <w:pPr>
        <w:pStyle w:val="Heading1"/>
      </w:pPr>
      <w:r>
        <w:t>During the exam</w:t>
      </w:r>
    </w:p>
    <w:p>
      <w:pPr>
        <w:pStyle w:val="ListBullet"/>
      </w:pPr>
      <w:r>
        <w:rPr>
          <w:b/>
        </w:rPr>
        <w:t xml:space="preserve">Settle before you start. </w:t>
      </w:r>
      <w:r>
        <w:t>Put both feet on the floor and relax your shoulders. Take a few slow, comfortable breaths without forcing deep breaths or holding your breath.</w:t>
      </w:r>
    </w:p>
    <w:p>
      <w:pPr>
        <w:pStyle w:val="ListBullet"/>
      </w:pPr>
      <w:r>
        <w:rPr>
          <w:b/>
        </w:rPr>
        <w:t xml:space="preserve">Read and pace yourself. </w:t>
      </w:r>
      <w:r>
        <w:t>Read the directions and note the time available. Set a few time checkpoints so you can monitor progress without repeatedly checking the clock.</w:t>
      </w:r>
    </w:p>
    <w:p>
      <w:pPr>
        <w:pStyle w:val="ListBullet"/>
      </w:pPr>
      <w:r>
        <w:rPr>
          <w:b/>
        </w:rPr>
        <w:t xml:space="preserve">When your mind goes blank. </w:t>
      </w:r>
      <w:r>
        <w:t>Pause briefly, reread the question, and identify what it is asking. If permitted, flag it and return later. Some exams do not allow backtracking.</w:t>
      </w:r>
    </w:p>
    <w:p>
      <w:pPr>
        <w:pStyle w:val="ListBullet"/>
      </w:pPr>
      <w:r>
        <w:rPr>
          <w:b/>
        </w:rPr>
        <w:t xml:space="preserve">Use a helpful reminder. </w:t>
      </w:r>
      <w:r>
        <w:t>Try “I can work through one question at a time.” Bring your attention back to the question in front of you.</w:t>
      </w:r>
    </w:p>
    <w:p>
      <w:pPr>
        <w:pStyle w:val="Heading1"/>
      </w:pPr>
      <w:r>
        <w:t>A brief reset you can practice</w:t>
      </w:r>
    </w:p>
    <w:p>
      <w:r>
        <w:t>Pause → Feel your feet on the floor → Release tension in your shoulders → Take a slow breath → Choose one small next step, such as rereading the question. Practice this during study sessions so it feels familiar on exam day.</w:t>
      </w:r>
    </w:p>
    <w:p>
      <w:r>
        <w:br w:type="page"/>
      </w:r>
    </w:p>
    <w:p>
      <w:pPr>
        <w:pStyle w:val="Title"/>
      </w:pPr>
      <w:r>
        <w:t>My Plan for the Next Exam</w:t>
      </w:r>
    </w:p>
    <w:p>
      <w:r>
        <w:t>Use this page on your own or bring it to an Academic Success Program meeting.</w:t>
      </w:r>
    </w:p>
    <w:p>
      <w:r>
        <w:t>Course and exam date  __________________________________________________</w:t>
      </w:r>
    </w:p>
    <w:p>
      <w:pPr>
        <w:pStyle w:val="Heading1"/>
      </w:pPr>
      <w:r>
        <w:t>Notice what happens</w:t>
      </w:r>
    </w:p>
    <w:p>
      <w:r>
        <w:t>When do I notice anxiety most?  Before studying / The night before / During the exam</w:t>
      </w:r>
    </w:p>
    <w:p>
      <w:r>
        <w:t>What do I notice in my thoughts or body?  __________________________________</w:t>
        <w:br/>
        <w:t>______________________________________________________________________</w:t>
      </w:r>
    </w:p>
    <w:p>
      <w:pPr>
        <w:pStyle w:val="Heading1"/>
      </w:pPr>
      <w:r>
        <w:t>Choose two actions</w:t>
      </w:r>
    </w:p>
    <w:p>
      <w:r>
        <w:t>Select two actions to try. Start small and make them specific.</w:t>
      </w:r>
    </w:p>
    <w:p>
      <w:r>
        <w:t>☐  Schedule short study sessions on my calendar.</w:t>
      </w:r>
    </w:p>
    <w:p>
      <w:r>
        <w:t>☐  Complete a short timed practice set and review my reasoning.</w:t>
      </w:r>
    </w:p>
    <w:p>
      <w:r>
        <w:t>☐  Ask my instructor a question about a topic or the exam format.</w:t>
      </w:r>
    </w:p>
    <w:p>
      <w:r>
        <w:t>☐  Practice the brief reset during study sessions.</w:t>
      </w:r>
    </w:p>
    <w:p>
      <w:r>
        <w:t>☐  Prepare my supplies and exam-day routine ahead of time.</w:t>
      </w:r>
    </w:p>
    <w:p>
      <w:r>
        <w:t>☐  Meet with the Academic Success Coordinator to make a plan.</w:t>
      </w:r>
    </w:p>
    <w:p>
      <w:r>
        <w:t>My first action and when I will do it  ________________________________________</w:t>
        <w:br/>
        <w:t>______________________________________________________________________</w:t>
      </w:r>
    </w:p>
    <w:p>
      <w:r>
        <w:t>My reminder during the exam  _____________________________________________</w:t>
      </w:r>
    </w:p>
    <w:p>
      <w:pPr>
        <w:pStyle w:val="Heading1"/>
      </w:pPr>
      <w:r>
        <w:t>Reflect after the exam</w:t>
      </w:r>
    </w:p>
    <w:p>
      <w:r>
        <w:t>After a break, identify one thing that helped and one change for next time. When feedback is available, consider whether errors involved content knowledge, reading the question, timing, or anxiety. Discuss patterns with your instructor or ASP.</w:t>
      </w:r>
    </w:p>
    <w:p>
      <w:r>
        <w:t>What helped?  __________________________________________________________</w:t>
        <w:br/>
        <w:t>One change for next time  __________________________________________________</w:t>
      </w:r>
    </w:p>
    <w:p>
      <w:pPr>
        <w:pStyle w:val="Heading1"/>
      </w:pPr>
      <w:r>
        <w:t>Connect with support</w:t>
      </w:r>
    </w:p>
    <w:p>
      <w:r>
        <w:t>Visit Pia Boskey, Academic Success Coordinator, in HPB 285 for help with study planning, exam strategies, and connecting with additional resources.</w:t>
      </w:r>
    </w:p>
    <w:p>
      <w:r>
        <w:t>If anxiety repeatedly interferes with exams, sleep, or daily activities, contact university counseling or a healthcare professional. You may also contact accessibility services to discuss eligibility and the process for accommodations. Request support early; accommodations require approval.</w:t>
      </w:r>
    </w:p>
    <w:p>
      <w:pPr>
        <w:pStyle w:val="Heading2"/>
      </w:pPr>
      <w:r>
        <w:t>Further reading</w:t>
      </w:r>
    </w:p>
    <w:p>
      <w:r>
        <w:rPr>
          <w:sz w:val="16"/>
        </w:rPr>
        <w:t>Cornell University Learning Strategies Center: Worrying about tests?</w:t>
        <w:br/>
        <w:t>https://lsc.cornell.edu/test-anxiety/</w:t>
        <w:br/>
        <w:t>Mayo Clinic: Test anxiety Can it be treated?</w:t>
        <w:br/>
        <w:t>https://www.mayoclinic.org/diseases-conditions/generalized-anxiety-disorder/expert-answers/test-anxiety/faq-20058195</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Academic Success Program  |  Student resource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20"/>
      </w:rPr>
      <w:t>ACADEMIC SUCCESS PROGRAM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80"/>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